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 Student Self-Evaluation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Grading 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Goal (20)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-Achieve all the requirements.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-All the graphics are related to the topic and are easy to understand.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Creativity (40)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-Well-developed idea.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-Demonstrates a unique level of originality.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skills and techniques (40)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-Use of media, elements/principles.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-Outstanding and finish with a great detail.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Total: 100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system: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40/20: Outstanding, excellent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30/15: Good, acceptable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20/10: Average, needs more work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10/5: Unacceptable, poor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59"/>
    <w:rsid w:val="00E543EC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WyutAFZn6NnCmxCOMPglyaKoA==">AMUW2mVsIDSLdxq6hrqAX4b4+ZpHRUg4VdfoZUfMGxNmISaI+fAiurUkObPFRFWQIqcVmOwOJ8snRFim2rPjHbdUbl/jIcFWbLdM3vsB610TZF8SBz4Tz0WjSETjv1ss/IXpiE9ppvCB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2020-02-09T20:19:00Z</dcterms:created>
</cp:coreProperties>
</file>